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Dispensa por Limite nº 29/2022,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Fica homologado o julgamento proferido pelo Pregoeiro do CISOP, nomeado pela Portaria nº 19 de 15/03/2021, sobre o Processo de Licitação do tipo Dispensa por Limite nº 29/2022, que tem por objeto a CONTRATAÇÃO DE EMPRESA PARA PRESTAÇÃO DE SERVIÇO PARCELADO DE LAVAGEM E MANUTENÇÃO DE VEÍCULOS,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/>
            </w:pPr>
            <w:r>
              <w:rPr>
                <w:rFonts w:cs="Arial" w:ascii="Arial" w:hAnsi="Arial"/>
                <w:sz w:val="24"/>
              </w:rPr>
              <w:t>AUTO POSTO MONTFORT LTDA: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26 de agosto de 2022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158</Words>
  <Characters>904</Characters>
  <CharactersWithSpaces>1145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2022-08-26T13:38:11Z</cp:lastPrinted>
  <dcterms:modified xsi:type="dcterms:W3CDTF">2022-08-26T13:37:37Z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